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212"/>
        <w:gridCol w:w="5745"/>
        <w:gridCol w:w="68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/>
            </w:pPr>
            <w:bookmarkStart w:id="0" w:name="__UnoMark__356_38869523"/>
            <w:bookmarkStart w:id="1" w:name="__UnoMark__345_38869523"/>
            <w:bookmarkStart w:id="2" w:name="__UnoMark__344_38869523"/>
            <w:bookmarkEnd w:id="0"/>
            <w:bookmarkEnd w:id="1"/>
            <w:bookmarkEnd w:id="2"/>
            <w:r>
              <w:rPr>
                <w:rFonts w:cs="Arial" w:ascii="Arial" w:hAnsi="Arial"/>
                <w:sz w:val="22"/>
                <w:szCs w:val="22"/>
                <w:lang w:val="en-CA"/>
              </w:rPr>
              <w:t>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Last 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Street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Postal code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City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Languages taught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Level taught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Please check all applicable: </w:t>
            </w:r>
          </w:p>
        </w:tc>
      </w:tr>
      <w:tr>
        <w:trPr/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fee (includes 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coffee breaks and lunch breaks) 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 (until May 1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): 80 CHF / 70 € 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As of May 2nd: 100CHF / 90 € 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 (until May 1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) students (with valid ID): 60 CHF / 55€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/>
            </w:pPr>
            <w:bookmarkStart w:id="3" w:name="__DdeLink__130_16228075"/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As of May 2nd: </w:t>
            </w:r>
            <w:bookmarkEnd w:id="3"/>
            <w:r>
              <w:rPr>
                <w:rFonts w:cs="Arial" w:ascii="Arial" w:hAnsi="Arial"/>
                <w:sz w:val="22"/>
                <w:szCs w:val="22"/>
                <w:lang w:val="en-CA"/>
              </w:rPr>
              <w:t>80 CHF / 70 € (students with valid ID)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Single day registration (Either Friday OR Saturday, please indicate which)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 (until May 1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):  40 CHF / 35 € 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students (with valid ID): 30 CHF / 25 €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May 2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: 50 CHF / 45 € </w:t>
            </w:r>
          </w:p>
        </w:tc>
        <w:tc>
          <w:tcPr>
            <w:tcW w:w="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May 2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: 30 CHF / 25 €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 xml:space="preserve">: 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 (students with valid ID)</w:t>
            </w:r>
          </w:p>
        </w:tc>
        <w:tc>
          <w:tcPr>
            <w:tcW w:w="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99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I wish to take part in the pre-conference workshop (July 18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, 4-7 pm)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99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99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warming </w:t>
              <w:br/>
              <w:t>(THU)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99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no host, everyone pays for their own meal  – please RSVP, as we will reserve a table for the group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99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/>
            </w:r>
            <w:bookmarkStart w:id="4" w:name="_GoBack"/>
            <w:bookmarkStart w:id="5" w:name="_GoBack"/>
            <w:bookmarkEnd w:id="5"/>
          </w:p>
        </w:tc>
      </w:tr>
      <w:tr>
        <w:trPr/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99CC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Conference dinner (FR)I. registration for conference dinner only up to July 5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99CC00" w:val="clear"/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32 CHF/ 28€ (excluding drinks)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99CC00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99CC00" w:val="clear"/>
          </w:tcPr>
          <w:p>
            <w:pPr>
              <w:pStyle w:val="TabellenInhalt"/>
              <w:rPr/>
            </w:pPr>
            <w:r>
              <w:rPr/>
              <w:t>Vegetarian (V) or meat (M). Please let us know if you have food allergies.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22"/>
          <w:szCs w:val="22"/>
          <w:lang w:val="en-CA"/>
        </w:rPr>
        <w:t xml:space="preserve">Conference fees apply to all participants, whether or not they are leading a workshop or holding a talk. The fees cover catering, material costs, travel costs for keynote speakers and helper fees. The conference fee is due </w:t>
      </w:r>
      <w:r>
        <w:rPr>
          <w:rFonts w:cs="Arial" w:ascii="Arial" w:hAnsi="Arial"/>
          <w:i/>
          <w:sz w:val="22"/>
          <w:szCs w:val="22"/>
          <w:lang w:val="en-CA"/>
        </w:rPr>
        <w:t>with</w:t>
      </w:r>
      <w:r>
        <w:rPr>
          <w:rFonts w:cs="Arial" w:ascii="Arial" w:hAnsi="Arial"/>
          <w:sz w:val="22"/>
          <w:szCs w:val="22"/>
          <w:lang w:val="en-CA"/>
        </w:rPr>
        <w:t xml:space="preserve"> the conference registration. Fees must be paid 14 days after registration at the latest. 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No reimbursement possible in case of cancellation</w:t>
      </w:r>
      <w:r>
        <w:rPr>
          <w:rFonts w:cs="Arial" w:ascii="Arial" w:hAnsi="Arial"/>
          <w:sz w:val="22"/>
          <w:szCs w:val="22"/>
          <w:shd w:fill="FFFFFF" w:val="clear"/>
          <w:vertAlign w:val="superscript"/>
          <w:lang w:val="en-CA"/>
        </w:rPr>
        <w:t>t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cs="Arial" w:ascii="Arial" w:hAnsi="Arial"/>
          <w:bCs/>
          <w:sz w:val="22"/>
          <w:szCs w:val="22"/>
          <w:lang w:val="en-CA"/>
        </w:rPr>
        <w:t>Please transfer your payment to: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CA"/>
        </w:rPr>
      </w:pPr>
      <w:r>
        <w:rPr>
          <w:rFonts w:cs="Arial" w:ascii="Arial" w:hAnsi="Arial"/>
          <w:b/>
          <w:bCs/>
          <w:sz w:val="20"/>
          <w:szCs w:val="20"/>
          <w:lang w:val="en-CA"/>
        </w:rPr>
      </w:r>
    </w:p>
    <w:tbl>
      <w:tblPr>
        <w:tblW w:w="9638" w:type="dxa"/>
        <w:jc w:val="left"/>
        <w:tblInd w:w="-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payment in CHF:  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>account owne</w:t>
            </w:r>
            <w:bookmarkStart w:id="6" w:name="__UnoMark__733_1622558046"/>
            <w:bookmarkEnd w:id="6"/>
            <w:r>
              <w:rPr>
                <w:rFonts w:ascii="Arial" w:hAnsi="Arial"/>
                <w:sz w:val="20"/>
                <w:szCs w:val="20"/>
              </w:rPr>
              <w:t>r: Pädagogische Hochschule Zug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</w:rPr>
              <w:t>IBAN-No</w:t>
            </w:r>
            <w:bookmarkStart w:id="7" w:name="__UnoMark__749_1622558046"/>
            <w:bookmarkEnd w:id="7"/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z w:val="20"/>
                <w:szCs w:val="20"/>
                <w:lang w:val="de-CH"/>
              </w:rPr>
              <w:t>CH58 8145 4000 0066 3454 0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CH"/>
              </w:rPr>
              <w:t>SWIFTCODE. RAIFCH22E54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bank: Raiffeisenbank Zug</w:t>
            </w:r>
          </w:p>
          <w:p>
            <w:pPr>
              <w:pStyle w:val="Normal"/>
              <w:rPr/>
            </w:pPr>
            <w:bookmarkStart w:id="8" w:name="__UnoMark__721_1622558046"/>
            <w:bookmarkStart w:id="9" w:name="__UnoMark__722_1622558046"/>
            <w:bookmarkStart w:id="10" w:name="__UnoMark__723_1622558046"/>
            <w:bookmarkEnd w:id="8"/>
            <w:bookmarkEnd w:id="9"/>
            <w:bookmarkEnd w:id="10"/>
            <w:r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bookmarkStart w:id="11" w:name="__UnoMark__724_1622558046"/>
            <w:bookmarkEnd w:id="11"/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bookmarkStart w:id="12" w:name="__UnoMark__725_1622558046"/>
            <w:bookmarkEnd w:id="12"/>
            <w:r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bookmarkStart w:id="13" w:name="__UnoMark__726_1622558046"/>
            <w:bookmarkEnd w:id="13"/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bookmarkStart w:id="14" w:name="__UnoMark__727_1622558046"/>
            <w:bookmarkEnd w:id="14"/>
            <w:r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bookmarkStart w:id="15" w:name="__UnoMark__728_1622558046"/>
            <w:bookmarkEnd w:id="15"/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bookmarkStart w:id="16" w:name="__UnoMark__729_1622558046"/>
            <w:bookmarkEnd w:id="16"/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bookmarkStart w:id="17" w:name="__UnoMark__730_1622558046"/>
            <w:bookmarkEnd w:id="17"/>
            <w:r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bookmarkStart w:id="18" w:name="__UnoMark__731_1622558046"/>
            <w:bookmarkEnd w:id="18"/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bookmarkStart w:id="19" w:name="__UnoMark__732_1622558046"/>
            <w:bookmarkEnd w:id="19"/>
            <w:r>
              <w:rPr>
                <w:rFonts w:ascii="Arial" w:hAnsi="Arial"/>
                <w:b/>
                <w:bCs/>
                <w:sz w:val="20"/>
                <w:szCs w:val="20"/>
              </w:rPr>
              <w:t>: 547401 Drama in Education Days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payment in €: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>a</w:t>
            </w:r>
            <w:bookmarkStart w:id="20" w:name="__UnoMark__734_1622558046"/>
            <w:bookmarkEnd w:id="20"/>
            <w:r>
              <w:rPr>
                <w:rFonts w:ascii="Arial" w:hAnsi="Arial"/>
                <w:sz w:val="20"/>
                <w:szCs w:val="20"/>
              </w:rPr>
              <w:t>c</w:t>
            </w:r>
            <w:bookmarkStart w:id="21" w:name="__UnoMark__735_1622558046"/>
            <w:bookmarkEnd w:id="21"/>
            <w:r>
              <w:rPr>
                <w:rFonts w:ascii="Arial" w:hAnsi="Arial"/>
                <w:sz w:val="20"/>
                <w:szCs w:val="20"/>
              </w:rPr>
              <w:t>c</w:t>
            </w:r>
            <w:bookmarkStart w:id="22" w:name="__UnoMark__736_1622558046"/>
            <w:bookmarkEnd w:id="22"/>
            <w:r>
              <w:rPr>
                <w:rFonts w:ascii="Arial" w:hAnsi="Arial"/>
                <w:sz w:val="20"/>
                <w:szCs w:val="20"/>
              </w:rPr>
              <w:t>o</w:t>
            </w:r>
            <w:bookmarkStart w:id="23" w:name="__UnoMark__737_1622558046"/>
            <w:bookmarkEnd w:id="23"/>
            <w:r>
              <w:rPr>
                <w:rFonts w:ascii="Arial" w:hAnsi="Arial"/>
                <w:sz w:val="20"/>
                <w:szCs w:val="20"/>
              </w:rPr>
              <w:t>u</w:t>
            </w:r>
            <w:bookmarkStart w:id="24" w:name="__UnoMark__738_1622558046"/>
            <w:bookmarkEnd w:id="24"/>
            <w:r>
              <w:rPr>
                <w:rFonts w:ascii="Arial" w:hAnsi="Arial"/>
                <w:sz w:val="20"/>
                <w:szCs w:val="20"/>
              </w:rPr>
              <w:t>n</w:t>
            </w:r>
            <w:bookmarkStart w:id="25" w:name="__UnoMark__739_1622558046"/>
            <w:bookmarkEnd w:id="25"/>
            <w:r>
              <w:rPr>
                <w:rFonts w:ascii="Arial" w:hAnsi="Arial"/>
                <w:sz w:val="20"/>
                <w:szCs w:val="20"/>
              </w:rPr>
              <w:t>t</w:t>
            </w:r>
            <w:bookmarkStart w:id="26" w:name="__UnoMark__740_1622558046"/>
            <w:bookmarkEnd w:id="2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27" w:name="__UnoMark__741_1622558046"/>
            <w:bookmarkEnd w:id="27"/>
            <w:r>
              <w:rPr>
                <w:rFonts w:ascii="Arial" w:hAnsi="Arial"/>
                <w:sz w:val="20"/>
                <w:szCs w:val="20"/>
              </w:rPr>
              <w:t>o</w:t>
            </w:r>
            <w:bookmarkStart w:id="28" w:name="__UnoMark__742_1622558046"/>
            <w:bookmarkEnd w:id="28"/>
            <w:r>
              <w:rPr>
                <w:rFonts w:ascii="Arial" w:hAnsi="Arial"/>
                <w:sz w:val="20"/>
                <w:szCs w:val="20"/>
              </w:rPr>
              <w:t>w</w:t>
            </w:r>
            <w:bookmarkStart w:id="29" w:name="__UnoMark__743_1622558046"/>
            <w:bookmarkEnd w:id="29"/>
            <w:r>
              <w:rPr>
                <w:rFonts w:ascii="Arial" w:hAnsi="Arial"/>
                <w:sz w:val="20"/>
                <w:szCs w:val="20"/>
              </w:rPr>
              <w:t>n</w:t>
            </w:r>
            <w:bookmarkStart w:id="30" w:name="__UnoMark__744_1622558046"/>
            <w:bookmarkEnd w:id="30"/>
            <w:r>
              <w:rPr>
                <w:rFonts w:ascii="Arial" w:hAnsi="Arial"/>
                <w:sz w:val="20"/>
                <w:szCs w:val="20"/>
              </w:rPr>
              <w:t>e</w:t>
            </w:r>
            <w:bookmarkStart w:id="31" w:name="__UnoMark__745_1622558046"/>
            <w:bookmarkEnd w:id="31"/>
            <w:r>
              <w:rPr>
                <w:rFonts w:ascii="Arial" w:hAnsi="Arial"/>
                <w:sz w:val="20"/>
                <w:szCs w:val="20"/>
              </w:rPr>
              <w:t>r</w:t>
            </w:r>
            <w:bookmarkStart w:id="32" w:name="__UnoMark__746_1622558046"/>
            <w:bookmarkEnd w:id="32"/>
            <w:r>
              <w:rPr>
                <w:rFonts w:ascii="Arial" w:hAnsi="Arial"/>
                <w:sz w:val="20"/>
                <w:szCs w:val="20"/>
              </w:rPr>
              <w:t>: Pädagogische Hochschule Zug</w:t>
            </w:r>
            <w:bookmarkStart w:id="33" w:name="__UnoMark__348_1290205234"/>
            <w:bookmarkEnd w:id="33"/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IBAN-N</w:t>
            </w:r>
            <w:bookmarkStart w:id="34" w:name="__UnoMark__747_1622558046"/>
            <w:bookmarkEnd w:id="34"/>
            <w:r>
              <w:rPr>
                <w:rFonts w:cs="Arial" w:ascii="Arial" w:hAnsi="Arial"/>
                <w:sz w:val="20"/>
                <w:szCs w:val="20"/>
              </w:rPr>
              <w:t>o</w:t>
            </w:r>
            <w:bookmarkStart w:id="35" w:name="__UnoMark__748_1622558046"/>
            <w:bookmarkEnd w:id="35"/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z w:val="20"/>
                <w:szCs w:val="20"/>
                <w:lang w:val="de-CH"/>
              </w:rPr>
              <w:t>CH</w:t>
            </w:r>
            <w:r>
              <w:rPr>
                <w:rFonts w:cs="Arial" w:ascii="Arial" w:hAnsi="Arial"/>
                <w:b w:val="false"/>
                <w:sz w:val="20"/>
                <w:szCs w:val="20"/>
                <w:lang w:val="de-CH"/>
              </w:rPr>
              <w:t>60 8145 4000 0066 3450 4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CH"/>
              </w:rPr>
              <w:t>SWIFTCODE. RAIFCH22E54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bank: Raiffeisenbank Zug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reference: 547401 Drama in Education Days</w:t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bCs/>
          <w:lang w:val="en-CA"/>
        </w:rPr>
        <w:t xml:space="preserve">Please save and submit this form to: </w:t>
      </w:r>
      <w:r>
        <w:rPr>
          <w:rFonts w:cs="Arial" w:ascii="Arial" w:hAnsi="Arial"/>
          <w:b/>
          <w:bCs/>
          <w:lang w:val="en-CA"/>
        </w:rPr>
        <w:t xml:space="preserve">sgiebert@htwg-konstanz.de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CA"/>
        </w:rPr>
      </w:pPr>
      <w:r>
        <w:rPr>
          <w:rFonts w:cs="Arial" w:ascii="Arial" w:hAnsi="Arial"/>
          <w:b/>
          <w:bCs/>
          <w:sz w:val="22"/>
          <w:szCs w:val="22"/>
          <w:lang w:val="en-CA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en-CA"/>
        </w:rPr>
        <w:t>The submitted data will only be used for processing your request (conference registration). You can find further informationin our privacy policy (https://dramapaedagogik.de/en/privacy).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903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before="0" w:after="140"/>
      <w:jc w:val="center"/>
      <w:rPr/>
    </w:pPr>
    <w:r>
      <w:rPr>
        <w:rFonts w:cs="Arial" w:ascii="Arial" w:hAnsi="Arial"/>
        <w:b/>
        <w:bCs/>
        <w:sz w:val="22"/>
        <w:szCs w:val="22"/>
        <w:lang w:val="en-CA"/>
      </w:rPr>
      <w:t xml:space="preserve">Registration: Drama in Education Days, July </w:t>
    </w:r>
    <w:r>
      <w:rPr>
        <w:rFonts w:cs="Arial" w:ascii="Arial" w:hAnsi="Arial"/>
        <w:b/>
        <w:bCs/>
        <w:sz w:val="22"/>
        <w:szCs w:val="22"/>
        <w:lang w:val="en-CA"/>
      </w:rPr>
      <w:t>18-20 2019</w:t>
    </w:r>
    <w:r>
      <w:rPr>
        <w:rFonts w:cs="Arial" w:ascii="Arial" w:hAnsi="Arial"/>
        <w:b/>
        <w:bCs/>
        <w:sz w:val="22"/>
        <w:szCs w:val="22"/>
        <w:lang w:val="en-CA"/>
      </w:rPr>
      <w:t>, PH Zug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kern w:val="0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CommentTextChar" w:customStyle="1">
    <w:name w:val="Comment Text Char"/>
    <w:basedOn w:val="DefaultParagraphFont"/>
    <w:qFormat/>
    <w:rPr/>
  </w:style>
  <w:style w:type="character" w:styleId="CommentSubjectChar" w:customStyle="1">
    <w:name w:val="Comment Subject Char"/>
    <w:basedOn w:val="CommentTextChar"/>
    <w:qFormat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Internetlink" w:customStyle="1">
    <w:name w:val="Internetlink"/>
    <w:basedOn w:val="DefaultParagraphFont"/>
    <w:qFormat/>
    <w:rPr>
      <w:color w:val="0000FF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Rahmeninhalt" w:customStyle="1">
    <w:name w:val="Rahmeninhalt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kern w:val="0"/>
      <w:sz w:val="24"/>
      <w:szCs w:val="24"/>
      <w:lang w:val="en-GB" w:eastAsia="zh-CN" w:bidi="hi-IN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Tabelleninhalt1" w:customStyle="1">
    <w:name w:val="Tabelleninhalt"/>
    <w:basedOn w:val="Normal"/>
    <w:qFormat/>
    <w:pPr>
      <w:suppressLineNumbers/>
    </w:pPr>
    <w:rPr/>
  </w:style>
  <w:style w:type="paragraph" w:styleId="Tabellenberschrift1" w:customStyle="1">
    <w:name w:val="Tabellenüberschrift"/>
    <w:basedOn w:val="Tabelleninhalt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LibreOffice/6.1.5.1$Linux_X86_64 LibreOffice_project/10$Build-1</Application>
  <Pages>2</Pages>
  <Words>347</Words>
  <Characters>1743</Characters>
  <CharactersWithSpaces>2065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2019-04-01T14:36:50Z</dcterms:created>
  <dc:creator/>
  <dc:description/>
  <dc:language>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