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45" w:type="dxa"/>
        <w:jc w:val="left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250"/>
        <w:gridCol w:w="4863"/>
        <w:gridCol w:w="532"/>
      </w:tblGrid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bookmarkStart w:id="0" w:name="__UnoMark__228_3995467525"/>
            <w:bookmarkStart w:id="1" w:name="__UnoMark__227_3995467525"/>
            <w:bookmarkEnd w:id="0"/>
            <w:bookmarkEnd w:id="1"/>
            <w:r>
              <w:rPr>
                <w:rFonts w:ascii="Arial" w:hAnsi="Arial"/>
                <w:sz w:val="22"/>
                <w:szCs w:val="22"/>
                <w:lang w:val="de-CH"/>
              </w:rPr>
              <w:t>Vorname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lang w:val="de-CH"/>
              </w:rPr>
            </w:pPr>
            <w:r>
              <w:rPr>
                <w:rFonts w:ascii="Arial" w:hAnsi="Arial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Nachname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Institution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Straße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Postleitzahl / Stadt / Land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Emailadresse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unterrichtete Sprache(n)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Schulform(en)/Zielgruppe(n)/Altersgruppen</w:t>
            </w:r>
          </w:p>
        </w:tc>
        <w:tc>
          <w:tcPr>
            <w:tcW w:w="53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Konferenzgebühr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(umfasst Kaffeepausen und Mittagessen) 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b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Bitte Zutreffendes ankreuzen! </w:t>
            </w:r>
          </w:p>
          <w:p>
            <w:pPr>
              <w:pStyle w:val="TabellenInhalt"/>
              <w:spacing w:before="120" w:after="0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Frühbucher bis 01.05.: 80 CHF / 70 € 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Normalpreis ab 02.05.: 100 CHF / 90 € 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Studierende (mit Nachweis, bitte beilegen): </w:t>
            </w:r>
          </w:p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Frühbucher Student bis 01.05.: 60 CHF / 55 €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Student ab 02.05.: 80 CHF / 70 €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99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Tageskarte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(bitte angeben welcher Tag)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Frühbucher bis 01.05.:  40 CHF / 35 €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Tageskarte ab 02.05.: 50 CHF / 45 €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Studierende (mit Nachweis, bitte beilegen): </w:t>
            </w:r>
          </w:p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TK Frühbucher bis 01.05.:  30 CHF / 25 €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TK Student ab 02.05.: 35 CHF / 30 €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00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91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CC99" w:val="clear"/>
          </w:tcPr>
          <w:p>
            <w:pPr>
              <w:pStyle w:val="TabellenInhalt"/>
              <w:rPr>
                <w:b/>
                <w:b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Ich nehme am </w:t>
            </w: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Pre-Conference Workshop (Do. 18.07. 16:00-19:00 Uhr)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teil. </w:t>
            </w:r>
            <w:bookmarkStart w:id="2" w:name="_GoBack"/>
            <w:bookmarkEnd w:id="2"/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CC99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9966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Conference Warming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(Do. 18.07.2019)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9966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Selbstzahler, bitte jedoch unbedingt hier anmelden (wg. Tischreservierung im Restaurant)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9966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FF66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CH"/>
              </w:rPr>
              <w:t xml:space="preserve">Conference Dinner 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 xml:space="preserve">(Fr. 19.07.2019) </w:t>
            </w:r>
          </w:p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Anmeldung nur bis 05.07. möglich</w:t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FF66" w:val="clear"/>
          </w:tcPr>
          <w:p>
            <w:pPr>
              <w:pStyle w:val="TabellenInhalt"/>
              <w:rPr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de-CH"/>
              </w:rPr>
              <w:t>32 CHF / 28 € (exkl. Getränke)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FF66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  <w:tr>
        <w:trPr/>
        <w:tc>
          <w:tcPr>
            <w:tcW w:w="42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FF66" w:val="clear"/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FF66" w:val="clear"/>
          </w:tcPr>
          <w:p>
            <w:pPr>
              <w:pStyle w:val="TabellenInha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Vegetarisch (V) oder Fleischgericht (F). Bitte ggf. Info über Lebensmittelallergien.</w:t>
            </w:r>
          </w:p>
        </w:tc>
        <w:tc>
          <w:tcPr>
            <w:tcW w:w="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FF66" w:val="clear"/>
          </w:tcPr>
          <w:p>
            <w:pPr>
              <w:pStyle w:val="TabellenInhalt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</w:r>
          </w:p>
        </w:tc>
      </w:tr>
    </w:tbl>
    <w:p>
      <w:pPr>
        <w:pStyle w:val="Normal"/>
        <w:rPr/>
      </w:pPr>
      <w:r>
        <w:rPr>
          <w:rFonts w:cs="Verdana" w:ascii="Arial" w:hAnsi="Arial"/>
          <w:sz w:val="20"/>
          <w:szCs w:val="20"/>
          <w:lang w:val="de-CH"/>
        </w:rPr>
        <w:t xml:space="preserve">Teilnahmegebühren werden unabhängig davon erhoben, ob ein Vortrag/Workshop beigesteuert wird. Die Gebühren dienen zur Finanzierung von Catering und Materialkosten, Reisekosten von Hauptrednern &amp; Helferhonoraren. Gebühren müssen spätestens 14 Tage nach Anmeldung auf unten stehendes Konto überwiesen werden. </w:t>
      </w:r>
      <w:r>
        <w:rPr>
          <w:rFonts w:cs="Verdana" w:ascii="Arial" w:hAnsi="Arial"/>
          <w:b/>
          <w:bCs/>
          <w:sz w:val="20"/>
          <w:szCs w:val="20"/>
          <w:lang w:val="de-CH"/>
        </w:rPr>
        <w:t xml:space="preserve">Bei Absagen können keine Kosten erstattet werden. </w:t>
      </w:r>
    </w:p>
    <w:p>
      <w:pPr>
        <w:pStyle w:val="Normal"/>
        <w:rPr>
          <w:rFonts w:ascii="Arial" w:hAnsi="Arial" w:cs="Verdana"/>
          <w:sz w:val="20"/>
          <w:szCs w:val="20"/>
          <w:lang w:val="de-CH"/>
        </w:rPr>
      </w:pPr>
      <w:r>
        <w:rPr>
          <w:rFonts w:cs="Verdana" w:ascii="Arial" w:hAnsi="Arial"/>
          <w:sz w:val="20"/>
          <w:szCs w:val="20"/>
          <w:lang w:val="de-CH"/>
        </w:rPr>
      </w:r>
    </w:p>
    <w:p>
      <w:pPr>
        <w:pStyle w:val="Normal"/>
        <w:rPr>
          <w:lang w:val="de-CH"/>
        </w:rPr>
      </w:pPr>
      <w:r>
        <w:rPr>
          <w:rFonts w:ascii="Arial" w:hAnsi="Arial"/>
          <w:sz w:val="20"/>
          <w:szCs w:val="20"/>
          <w:lang w:val="de-CH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CH"/>
        </w:rPr>
        <w:t>Bitte überweisen Sie die Gebühren auf folgendes Konto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noVBand="1" w:noHBand="0" w:lastColumn="0" w:firstColumn="1" w:lastRow="0" w:firstRow="1"/>
      </w:tblPr>
      <w:tblGrid>
        <w:gridCol w:w="4819"/>
        <w:gridCol w:w="4818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CH"/>
              </w:rPr>
              <w:t xml:space="preserve">Zahlung in CHF:   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Kontoinhaber: Pädagogische Hochschule Zug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>IBAN-Nr. CH58 8145 4000 0066 3454 0</w:t>
            </w:r>
            <w:bookmarkStart w:id="3" w:name="__UnoMark__424_3995467525"/>
            <w:bookmarkEnd w:id="3"/>
          </w:p>
          <w:p>
            <w:pPr>
              <w:pStyle w:val="Normal"/>
              <w:rPr>
                <w:lang w:val="de-CH"/>
              </w:rPr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>SWIFTCODE. RAIFCH22E54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Kreditinstitut: Raiffeisenbank Zug</w:t>
            </w:r>
          </w:p>
          <w:p>
            <w:pPr>
              <w:pStyle w:val="Normal"/>
              <w:rPr>
                <w:b/>
                <w:b/>
                <w:bCs/>
                <w:lang w:val="de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CH"/>
              </w:rPr>
              <w:t>Verwendungszweck: 547401 Drama in Education Days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b/>
                <w:sz w:val="20"/>
                <w:szCs w:val="20"/>
                <w:lang w:val="de-CH"/>
              </w:rPr>
              <w:t xml:space="preserve">Zahlung in €: 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Kontoinhaber: Pädagogische Hochschule Zug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 xml:space="preserve">IBAN-Nr. </w:t>
            </w:r>
            <w:bookmarkStart w:id="4" w:name="__UnoMark__563_1290205234"/>
            <w:bookmarkStart w:id="5" w:name="__UnoMark__564_1290205234"/>
            <w:bookmarkStart w:id="6" w:name="__UnoMark__565_1290205234"/>
            <w:bookmarkStart w:id="7" w:name="__UnoMark__566_1290205234"/>
            <w:bookmarkEnd w:id="4"/>
            <w:bookmarkEnd w:id="5"/>
            <w:bookmarkEnd w:id="6"/>
            <w:bookmarkEnd w:id="7"/>
            <w:r>
              <w:rPr/>
              <w:t xml:space="preserve"> </w:t>
            </w:r>
            <w:r>
              <w:rPr>
                <w:rFonts w:cs="Arial"/>
                <w:b w:val="false"/>
                <w:sz w:val="20"/>
                <w:szCs w:val="20"/>
              </w:rPr>
              <w:t>CH60 8145 4000 0066 3450 4</w:t>
            </w:r>
            <w:bookmarkStart w:id="8" w:name="__UnoMark__425_3995467525"/>
            <w:bookmarkStart w:id="9" w:name="__UnoMark__423_3995467525"/>
            <w:bookmarkEnd w:id="8"/>
            <w:bookmarkEnd w:id="9"/>
          </w:p>
          <w:p>
            <w:pPr>
              <w:pStyle w:val="Normal"/>
              <w:rPr>
                <w:lang w:val="de-CH"/>
              </w:rPr>
            </w:pPr>
            <w:r>
              <w:rPr>
                <w:rFonts w:cs="Arial" w:ascii="Arial" w:hAnsi="Arial"/>
                <w:sz w:val="20"/>
                <w:szCs w:val="20"/>
                <w:lang w:val="de-CH"/>
              </w:rPr>
              <w:t>SWIFTCODE. RAIFCH22E54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rFonts w:ascii="Arial" w:hAnsi="Arial"/>
                <w:sz w:val="20"/>
                <w:szCs w:val="20"/>
                <w:lang w:val="de-CH"/>
              </w:rPr>
              <w:t>Kreditinstitut: Raiffeisenbank Zug</w:t>
            </w:r>
          </w:p>
          <w:p>
            <w:pPr>
              <w:pStyle w:val="Normal"/>
              <w:rPr>
                <w:b/>
                <w:b/>
                <w:bCs/>
                <w:lang w:val="de-CH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de-CH"/>
              </w:rPr>
              <w:t>Verwendungszweck: 547401 Drama in Education Days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lang w:val="de-CH"/>
        </w:rPr>
      </w:pPr>
      <w:r>
        <w:rPr>
          <w:rFonts w:ascii="Arial" w:hAnsi="Arial"/>
          <w:b/>
          <w:bCs/>
          <w:lang w:val="de-CH"/>
        </w:rPr>
      </w:r>
    </w:p>
    <w:p>
      <w:pPr>
        <w:pStyle w:val="Normal"/>
        <w:rPr/>
      </w:pPr>
      <w:r>
        <w:rPr>
          <w:rFonts w:ascii="Arial" w:hAnsi="Arial"/>
          <w:b/>
          <w:bCs/>
          <w:lang w:val="de-CH"/>
        </w:rPr>
        <w:t xml:space="preserve">Ausgefüllte Anmeldung bitte abspeichern und senden an: </w:t>
      </w:r>
      <w:hyperlink r:id="rId2">
        <w:r>
          <w:rPr>
            <w:rStyle w:val="Internetlink"/>
            <w:b/>
            <w:lang w:val="de-CH"/>
          </w:rPr>
          <w:t>sgiebert@htwg-konstanz.de</w:t>
        </w:r>
      </w:hyperlink>
    </w:p>
    <w:p>
      <w:pPr>
        <w:pStyle w:val="Normal"/>
        <w:rPr>
          <w:rFonts w:ascii="Arial" w:hAnsi="Arial"/>
          <w:i/>
          <w:i/>
          <w:iCs/>
          <w:sz w:val="20"/>
          <w:szCs w:val="20"/>
          <w:lang w:val="de-CH"/>
        </w:rPr>
      </w:pPr>
      <w:r>
        <w:rPr>
          <w:rFonts w:ascii="Arial" w:hAnsi="Arial"/>
          <w:i/>
          <w:iCs/>
          <w:sz w:val="20"/>
          <w:szCs w:val="20"/>
          <w:lang w:val="de-CH"/>
        </w:rPr>
      </w:r>
    </w:p>
    <w:p>
      <w:pPr>
        <w:pStyle w:val="Normal"/>
        <w:rPr/>
      </w:pPr>
      <w:r>
        <w:rPr>
          <w:rFonts w:ascii="Arial" w:hAnsi="Arial"/>
          <w:i/>
          <w:iCs/>
          <w:sz w:val="20"/>
          <w:szCs w:val="20"/>
          <w:lang w:val="de-CH"/>
        </w:rPr>
        <w:t>Die abgesendeten Daten werden nur zum Zweck der Bearbeitung Ihres Anliegens (Anmeldung zur Konferenz) verarbeitet. Weitere Informationen finden Sie in unserer</w:t>
      </w:r>
      <w:r>
        <w:rPr>
          <w:rFonts w:ascii="Arial" w:hAnsi="Arial"/>
          <w:b/>
          <w:bCs/>
          <w:i/>
          <w:iCs/>
          <w:sz w:val="20"/>
          <w:szCs w:val="20"/>
          <w:lang w:val="de-CH"/>
        </w:rPr>
        <w:t xml:space="preserve"> </w:t>
      </w:r>
      <w:r>
        <w:rPr>
          <w:rFonts w:ascii="Arial" w:hAnsi="Arial"/>
          <w:i/>
          <w:iCs/>
          <w:sz w:val="20"/>
          <w:szCs w:val="20"/>
          <w:lang w:val="de-CH"/>
        </w:rPr>
        <w:t>Datenschutzerklärung (</w:t>
      </w:r>
      <w:hyperlink r:id="rId3">
        <w:r>
          <w:rPr>
            <w:rStyle w:val="Internetlink"/>
            <w:rFonts w:ascii="Arial" w:hAnsi="Arial"/>
            <w:i/>
            <w:iCs/>
            <w:sz w:val="20"/>
            <w:szCs w:val="20"/>
            <w:lang w:val="de-CH"/>
          </w:rPr>
          <w:t>https://dramapaedagogik.de/de/datenschutzerklaerung/</w:t>
        </w:r>
      </w:hyperlink>
      <w:r>
        <w:rPr>
          <w:rFonts w:ascii="Arial" w:hAnsi="Arial"/>
          <w:i/>
          <w:iCs/>
          <w:sz w:val="20"/>
          <w:szCs w:val="20"/>
          <w:lang w:val="de-CH"/>
        </w:rPr>
        <w:t>).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1903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Franklin Gothic Book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krper"/>
      <w:jc w:val="center"/>
      <w:rPr>
        <w:rFonts w:ascii="Franklin Gothic Book" w:hAnsi="Franklin Gothic Book"/>
        <w:b/>
        <w:b/>
        <w:bCs/>
        <w:lang w:val="de-DE"/>
      </w:rPr>
    </w:pPr>
    <w:r>
      <w:rPr>
        <w:rFonts w:ascii="Franklin Gothic Book" w:hAnsi="Franklin Gothic Book"/>
        <w:b/>
        <w:bCs/>
        <w:lang w:val="de-DE"/>
      </w:rPr>
      <w:t>Anmeldung:  Dramapädagogik-Tage 2019</w:t>
    </w:r>
  </w:p>
  <w:p>
    <w:pPr>
      <w:pStyle w:val="Textkrper"/>
      <w:spacing w:before="0" w:after="140"/>
      <w:jc w:val="center"/>
      <w:rPr/>
    </w:pPr>
    <w:r>
      <w:rPr>
        <w:rFonts w:ascii="Franklin Gothic Book" w:hAnsi="Franklin Gothic Book"/>
        <w:b/>
        <w:bCs/>
        <w:lang w:val="de-DE"/>
      </w:rPr>
      <w:t>18.-20.07.2019, Pädagogische Hochschule Zug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WenQuanYi Micro Hei" w:cs="FreeSans"/>
      <w:color w:val="00000A"/>
      <w:kern w:val="0"/>
      <w:sz w:val="24"/>
      <w:szCs w:val="24"/>
      <w:lang w:val="en-GB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link"/>
    <w:qFormat/>
    <w:rPr>
      <w:color w:val="000080"/>
      <w:u w:val="single"/>
      <w:lang w:val="uz-Cyrl-UZ" w:eastAsia="uz-Cyrl-UZ" w:bidi="uz-Cyrl-UZ"/>
    </w:rPr>
  </w:style>
  <w:style w:type="character" w:styleId="ListLabel1" w:customStyle="1">
    <w:name w:val="ListLabel 1"/>
    <w:qFormat/>
    <w:rPr>
      <w:sz w:val="20"/>
      <w:szCs w:val="20"/>
    </w:rPr>
  </w:style>
  <w:style w:type="character" w:styleId="Internetverknpfung" w:customStyle="1">
    <w:name w:val="Internetverknüpfung"/>
    <w:rPr>
      <w:color w:val="000080"/>
      <w:u w:val="single"/>
      <w:lang w:val="uz-Cyrl-UZ" w:eastAsia="uz-Cyrl-UZ" w:bidi="uz-Cyrl-UZ"/>
    </w:rPr>
  </w:style>
  <w:style w:type="character" w:styleId="ListLabel2" w:customStyle="1">
    <w:name w:val="ListLabel 2"/>
    <w:qFormat/>
    <w:rPr>
      <w:rFonts w:ascii="Arial" w:hAnsi="Arial"/>
      <w:b w:val="false"/>
      <w:bCs w:val="false"/>
      <w:i/>
      <w:iCs/>
      <w:sz w:val="20"/>
      <w:szCs w:val="20"/>
      <w:lang w:val="de-DE"/>
    </w:rPr>
  </w:style>
  <w:style w:type="character" w:styleId="ListLabel3">
    <w:name w:val="ListLabel 3"/>
    <w:qFormat/>
    <w:rPr>
      <w:b/>
      <w:lang w:val="de-CH"/>
    </w:rPr>
  </w:style>
  <w:style w:type="character" w:styleId="ListLabel4">
    <w:name w:val="ListLabel 4"/>
    <w:qFormat/>
    <w:rPr>
      <w:rFonts w:ascii="Arial" w:hAnsi="Arial"/>
      <w:i/>
      <w:iCs/>
      <w:sz w:val="20"/>
      <w:szCs w:val="20"/>
      <w:lang w:val="de-CH"/>
    </w:rPr>
  </w:style>
  <w:style w:type="character" w:styleId="ListLabel5">
    <w:name w:val="ListLabel 5"/>
    <w:qFormat/>
    <w:rPr>
      <w:b/>
      <w:lang w:val="de-CH"/>
    </w:rPr>
  </w:style>
  <w:style w:type="character" w:styleId="ListLabel6">
    <w:name w:val="ListLabel 6"/>
    <w:qFormat/>
    <w:rPr>
      <w:rFonts w:ascii="Arial" w:hAnsi="Arial"/>
      <w:i/>
      <w:iCs/>
      <w:sz w:val="20"/>
      <w:szCs w:val="20"/>
      <w:lang w:val="de-CH"/>
    </w:rPr>
  </w:style>
  <w:style w:type="character" w:styleId="ListLabel7">
    <w:name w:val="ListLabel 7"/>
    <w:qFormat/>
    <w:rPr>
      <w:b/>
      <w:lang w:val="de-CH"/>
    </w:rPr>
  </w:style>
  <w:style w:type="character" w:styleId="ListLabel8">
    <w:name w:val="ListLabel 8"/>
    <w:qFormat/>
    <w:rPr>
      <w:rFonts w:ascii="Arial" w:hAnsi="Arial"/>
      <w:i/>
      <w:iCs/>
      <w:sz w:val="20"/>
      <w:szCs w:val="20"/>
      <w:lang w:val="de-CH"/>
    </w:rPr>
  </w:style>
  <w:style w:type="character" w:styleId="ListLabel9">
    <w:name w:val="ListLabel 9"/>
    <w:qFormat/>
    <w:rPr>
      <w:b/>
      <w:lang w:val="de-CH"/>
    </w:rPr>
  </w:style>
  <w:style w:type="character" w:styleId="ListLabel10">
    <w:name w:val="ListLabel 10"/>
    <w:qFormat/>
    <w:rPr>
      <w:rFonts w:ascii="Arial" w:hAnsi="Arial"/>
      <w:i/>
      <w:iCs/>
      <w:sz w:val="20"/>
      <w:szCs w:val="20"/>
      <w:lang w:val="de-CH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zeil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uzeile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Rahmeninhalt" w:customStyle="1">
    <w:name w:val="Rahmeninhalt"/>
    <w:basedOn w:val="Normal"/>
    <w:qFormat/>
    <w:pPr/>
    <w:rPr/>
  </w:style>
  <w:style w:type="paragraph" w:styleId="Tabelleninhalt1" w:customStyle="1">
    <w:name w:val="Tabell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giebert@htwg-konstanz.de" TargetMode="External"/><Relationship Id="rId3" Type="http://schemas.openxmlformats.org/officeDocument/2006/relationships/hyperlink" Target="https://dramapaedagogik.de/de/datenschutzerklaerung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LibreOffice/6.1.5.1$Linux_X86_64 LibreOffice_project/10$Build-1</Application>
  <Pages>1</Pages>
  <Words>293</Words>
  <Characters>1954</Characters>
  <CharactersWithSpaces>2221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2019-03-25T18:30:17Z</dcterms:created>
  <dc:creator/>
  <dc:description/>
  <dc:language>de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